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51DEBF" w14:textId="77777777" w:rsidR="009F5B57" w:rsidRDefault="00334128">
      <w:pPr>
        <w:pStyle w:val="Title"/>
        <w:rPr>
          <w:rFonts w:ascii="Arial" w:hAnsi="Arial"/>
        </w:rPr>
      </w:pPr>
      <w:r>
        <w:rPr>
          <w:rFonts w:ascii="Arial" w:hAnsi="Arial"/>
          <w:noProof/>
        </w:rPr>
        <w:drawing>
          <wp:anchor distT="152400" distB="152400" distL="152400" distR="152400" simplePos="0" relativeHeight="251659264" behindDoc="0" locked="0" layoutInCell="1" allowOverlap="1" wp14:anchorId="56DEC052" wp14:editId="3A84E25B">
            <wp:simplePos x="0" y="0"/>
            <wp:positionH relativeFrom="margin">
              <wp:posOffset>-116416</wp:posOffset>
            </wp:positionH>
            <wp:positionV relativeFrom="page">
              <wp:posOffset>225806</wp:posOffset>
            </wp:positionV>
            <wp:extent cx="1401980" cy="137718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2"/>
                <wp:lineTo x="0" y="21602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980" cy="13771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2DB2106" w14:textId="77777777" w:rsidR="009F5B57" w:rsidRDefault="009F5B57">
      <w:pPr>
        <w:pStyle w:val="Title"/>
        <w:rPr>
          <w:rFonts w:ascii="Arial" w:hAnsi="Arial"/>
        </w:rPr>
      </w:pPr>
    </w:p>
    <w:p w14:paraId="0B8EC2A4" w14:textId="77777777" w:rsidR="009F5B57" w:rsidRDefault="009F5B57">
      <w:pPr>
        <w:pStyle w:val="Title"/>
        <w:rPr>
          <w:rFonts w:ascii="Arial" w:hAnsi="Arial"/>
        </w:rPr>
      </w:pPr>
    </w:p>
    <w:p w14:paraId="7ECDD0C9" w14:textId="77777777" w:rsidR="009F5B57" w:rsidRDefault="00334128">
      <w:pPr>
        <w:pStyle w:val="Title"/>
        <w:rPr>
          <w:rFonts w:ascii="Arial" w:eastAsia="Arial" w:hAnsi="Arial" w:cs="Arial"/>
        </w:rPr>
      </w:pPr>
      <w:bookmarkStart w:id="0" w:name="_o2ka1d19wx"/>
      <w:r>
        <w:rPr>
          <w:rFonts w:ascii="Arial" w:hAnsi="Arial"/>
        </w:rPr>
        <w:t>Civilian Medical Resources Network</w:t>
      </w:r>
    </w:p>
    <w:p w14:paraId="38CFAC9A" w14:textId="77777777" w:rsidR="009F5B57" w:rsidRDefault="009F5B57">
      <w:pPr>
        <w:pStyle w:val="Body"/>
      </w:pPr>
    </w:p>
    <w:bookmarkEnd w:id="0"/>
    <w:p w14:paraId="121D53E9" w14:textId="77777777" w:rsidR="009F5B57" w:rsidRDefault="00334128">
      <w:pPr>
        <w:pStyle w:val="Title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December 2016</w:t>
      </w:r>
    </w:p>
    <w:p w14:paraId="0A28BB75" w14:textId="77777777" w:rsidR="009F5B57" w:rsidRDefault="009F5B57">
      <w:pPr>
        <w:pStyle w:val="Title"/>
        <w:rPr>
          <w:rFonts w:ascii="Arial" w:eastAsia="Arial" w:hAnsi="Arial" w:cs="Arial"/>
        </w:rPr>
      </w:pPr>
    </w:p>
    <w:p w14:paraId="57AC389E" w14:textId="77777777" w:rsidR="009F5B57" w:rsidRDefault="00334128">
      <w:pPr>
        <w:pStyle w:val="Heading"/>
        <w:rPr>
          <w:rFonts w:ascii="Arial" w:eastAsia="Arial" w:hAnsi="Arial" w:cs="Arial"/>
        </w:rPr>
      </w:pPr>
      <w:r>
        <w:rPr>
          <w:rFonts w:ascii="Arial" w:hAnsi="Arial"/>
        </w:rPr>
        <w:t>About the Network</w:t>
      </w:r>
    </w:p>
    <w:p w14:paraId="0504D952" w14:textId="77777777" w:rsidR="009F5B57" w:rsidRDefault="009F5B57">
      <w:pPr>
        <w:pStyle w:val="Body"/>
      </w:pPr>
    </w:p>
    <w:p w14:paraId="2611E30D" w14:textId="77777777" w:rsidR="009F5B57" w:rsidRDefault="00334128">
      <w:pPr>
        <w:pStyle w:val="Body"/>
        <w:spacing w:line="240" w:lineRule="auto"/>
        <w:rPr>
          <w:color w:val="141823"/>
          <w:sz w:val="24"/>
          <w:szCs w:val="24"/>
          <w:u w:color="141823"/>
          <w:shd w:val="clear" w:color="auto" w:fill="FFFFFF"/>
        </w:rPr>
      </w:pPr>
      <w:r>
        <w:rPr>
          <w:sz w:val="24"/>
          <w:szCs w:val="24"/>
        </w:rPr>
        <w:t xml:space="preserve">The Civilian Medical Resources Network (CMRN) </w:t>
      </w:r>
      <w:r>
        <w:rPr>
          <w:color w:val="141823"/>
          <w:sz w:val="24"/>
          <w:szCs w:val="24"/>
          <w:u w:color="141823"/>
          <w:shd w:val="clear" w:color="auto" w:fill="FFFFFF"/>
        </w:rPr>
        <w:t>works to address the unmet medical and psychological needs of U.S. military personnel in the civilian sector.</w:t>
      </w:r>
    </w:p>
    <w:p w14:paraId="17402F69" w14:textId="77777777" w:rsidR="009F5B57" w:rsidRDefault="00334128">
      <w:pPr>
        <w:pStyle w:val="Body"/>
        <w:spacing w:line="240" w:lineRule="auto"/>
        <w:rPr>
          <w:color w:val="141823"/>
          <w:sz w:val="24"/>
          <w:szCs w:val="24"/>
          <w:u w:color="141823"/>
          <w:shd w:val="clear" w:color="auto" w:fill="FFFFFF"/>
        </w:rPr>
      </w:pPr>
      <w:r>
        <w:rPr>
          <w:color w:val="141823"/>
          <w:sz w:val="24"/>
          <w:szCs w:val="24"/>
          <w:u w:color="141823"/>
          <w:shd w:val="clear" w:color="auto" w:fill="FFFFFF"/>
        </w:rPr>
        <w:t xml:space="preserve"> </w:t>
      </w:r>
    </w:p>
    <w:p w14:paraId="14677FC7" w14:textId="77777777" w:rsidR="009F5B57" w:rsidRDefault="00334128">
      <w:pPr>
        <w:pStyle w:val="Body"/>
        <w:spacing w:line="240" w:lineRule="auto"/>
        <w:rPr>
          <w:sz w:val="24"/>
          <w:szCs w:val="24"/>
          <w:shd w:val="clear" w:color="auto" w:fill="FFFFFF"/>
        </w:rPr>
      </w:pPr>
      <w:r>
        <w:rPr>
          <w:color w:val="141823"/>
          <w:sz w:val="24"/>
          <w:szCs w:val="24"/>
          <w:u w:color="141823"/>
          <w:shd w:val="clear" w:color="auto" w:fill="FFFFFF"/>
        </w:rPr>
        <w:t xml:space="preserve">Since 2005, CMRN has </w:t>
      </w:r>
      <w:r>
        <w:rPr>
          <w:sz w:val="24"/>
          <w:szCs w:val="24"/>
          <w:shd w:val="clear" w:color="auto" w:fill="FFFFFF"/>
        </w:rPr>
        <w:t>responded to requests by counselors on behalf of active-duty GIs and veterans for medical and mental health services. CMRN</w:t>
      </w:r>
      <w:r>
        <w:rPr>
          <w:color w:val="141823"/>
          <w:sz w:val="24"/>
          <w:szCs w:val="24"/>
          <w:u w:color="141823"/>
          <w:shd w:val="clear" w:color="auto" w:fill="FFFFFF"/>
        </w:rPr>
        <w:t xml:space="preserve"> has since grown from three participating professionals to over 100 nationwide.</w:t>
      </w:r>
    </w:p>
    <w:p w14:paraId="619DA459" w14:textId="77777777" w:rsidR="009F5B57" w:rsidRDefault="009F5B57">
      <w:pPr>
        <w:pStyle w:val="Body"/>
        <w:spacing w:line="240" w:lineRule="auto"/>
        <w:rPr>
          <w:sz w:val="24"/>
          <w:szCs w:val="24"/>
        </w:rPr>
      </w:pPr>
    </w:p>
    <w:p w14:paraId="77B6C6DE" w14:textId="77777777" w:rsidR="009F5B57" w:rsidRDefault="00334128">
      <w:pPr>
        <w:pStyle w:val="Body"/>
        <w:spacing w:line="240" w:lineRule="auto"/>
        <w:rPr>
          <w:color w:val="141823"/>
          <w:sz w:val="24"/>
          <w:szCs w:val="24"/>
          <w:u w:color="141823"/>
          <w:shd w:val="clear" w:color="auto" w:fill="FFFFFF"/>
        </w:rPr>
      </w:pPr>
      <w:r>
        <w:rPr>
          <w:color w:val="141823"/>
          <w:sz w:val="24"/>
          <w:szCs w:val="24"/>
          <w:u w:color="141823"/>
          <w:shd w:val="clear" w:color="auto" w:fill="FFFFFF"/>
        </w:rPr>
        <w:t>We receive most of our referrals from the GI Rights H</w:t>
      </w:r>
      <w:r>
        <w:rPr>
          <w:color w:val="141823"/>
          <w:sz w:val="24"/>
          <w:szCs w:val="24"/>
          <w:u w:color="141823"/>
          <w:shd w:val="clear" w:color="auto" w:fill="FFFFFF"/>
        </w:rPr>
        <w:t>otline, a national effort by 25 religious and peace organizations (</w:t>
      </w:r>
      <w:hyperlink r:id="rId8" w:history="1">
        <w:r>
          <w:rPr>
            <w:rStyle w:val="Hyperlink0"/>
            <w:sz w:val="24"/>
            <w:szCs w:val="24"/>
          </w:rPr>
          <w:t>http://girightshotline.org</w:t>
        </w:r>
      </w:hyperlink>
      <w:r>
        <w:rPr>
          <w:color w:val="141823"/>
          <w:sz w:val="24"/>
          <w:szCs w:val="24"/>
          <w:u w:color="141823"/>
          <w:shd w:val="clear" w:color="auto" w:fill="FFFFFF"/>
        </w:rPr>
        <w:t>).</w:t>
      </w:r>
    </w:p>
    <w:p w14:paraId="39F81900" w14:textId="77777777" w:rsidR="009F5B57" w:rsidRDefault="009F5B57">
      <w:pPr>
        <w:pStyle w:val="Body"/>
        <w:spacing w:line="240" w:lineRule="auto"/>
        <w:rPr>
          <w:sz w:val="24"/>
          <w:szCs w:val="24"/>
        </w:rPr>
      </w:pPr>
    </w:p>
    <w:p w14:paraId="7DE3F3A2" w14:textId="77777777" w:rsidR="009F5B57" w:rsidRDefault="00334128">
      <w:pPr>
        <w:pStyle w:val="Body"/>
        <w:spacing w:line="240" w:lineRule="auto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Our team of volunteer </w:t>
      </w:r>
      <w:r>
        <w:rPr>
          <w:sz w:val="24"/>
          <w:szCs w:val="24"/>
          <w:shd w:val="clear" w:color="auto" w:fill="FFFFFF"/>
        </w:rPr>
        <w:t>physicians, psychiatrists, psychologists, and social workers can provide diagnoses, second opinions, treatment, and letters of support (including diagnostic assessments and treatment recommendations) to help clients get the treatment they need, assist them</w:t>
      </w:r>
      <w:r>
        <w:rPr>
          <w:sz w:val="24"/>
          <w:szCs w:val="24"/>
          <w:shd w:val="clear" w:color="auto" w:fill="FFFFFF"/>
        </w:rPr>
        <w:t xml:space="preserve"> in medical discharge and disciplinary hearings, and help end harassment by their chain of command and peers.</w:t>
      </w:r>
    </w:p>
    <w:p w14:paraId="2D067780" w14:textId="77777777" w:rsidR="009F5B57" w:rsidRDefault="009F5B57">
      <w:pPr>
        <w:pStyle w:val="Body"/>
        <w:spacing w:line="240" w:lineRule="auto"/>
        <w:rPr>
          <w:sz w:val="24"/>
          <w:szCs w:val="24"/>
        </w:rPr>
      </w:pPr>
    </w:p>
    <w:p w14:paraId="6C2347D5" w14:textId="77777777" w:rsidR="009F5B57" w:rsidRDefault="00334128">
      <w:pPr>
        <w:pStyle w:val="Body"/>
        <w:spacing w:line="240" w:lineRule="auto"/>
        <w:rPr>
          <w:color w:val="141823"/>
          <w:sz w:val="24"/>
          <w:szCs w:val="24"/>
          <w:u w:color="141823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After we receive a referral and conduct the intake interview, we can connect the client with a medical or mental health professional in our netwo</w:t>
      </w:r>
      <w:r>
        <w:rPr>
          <w:sz w:val="24"/>
          <w:szCs w:val="24"/>
          <w:shd w:val="clear" w:color="auto" w:fill="FFFFFF"/>
        </w:rPr>
        <w:t xml:space="preserve">rk. </w:t>
      </w:r>
      <w:r>
        <w:rPr>
          <w:color w:val="141823"/>
          <w:sz w:val="24"/>
          <w:szCs w:val="24"/>
          <w:u w:color="141823"/>
          <w:shd w:val="clear" w:color="auto" w:fill="FFFFFF"/>
        </w:rPr>
        <w:t>When possible, visits with CMRN professionals are in person; if an in-person visit proves unfeasible or undesirable for</w:t>
      </w:r>
      <w:r>
        <w:rPr>
          <w:color w:val="141823"/>
          <w:sz w:val="24"/>
          <w:szCs w:val="24"/>
          <w:u w:color="141823"/>
          <w:shd w:val="clear" w:color="auto" w:fill="FFFFFF"/>
          <w:lang w:val="pt-PT"/>
        </w:rPr>
        <w:t xml:space="preserve"> client</w:t>
      </w:r>
      <w:r>
        <w:rPr>
          <w:color w:val="141823"/>
          <w:sz w:val="24"/>
          <w:szCs w:val="24"/>
          <w:u w:color="141823"/>
          <w:shd w:val="clear" w:color="auto" w:fill="FFFFFF"/>
        </w:rPr>
        <w:t>s, professionals assist them by telephone or internet consultations.</w:t>
      </w:r>
    </w:p>
    <w:p w14:paraId="2087AA85" w14:textId="77777777" w:rsidR="009F5B57" w:rsidRDefault="009F5B57">
      <w:pPr>
        <w:pStyle w:val="Body"/>
        <w:spacing w:line="240" w:lineRule="auto"/>
        <w:rPr>
          <w:sz w:val="24"/>
          <w:szCs w:val="24"/>
        </w:rPr>
      </w:pPr>
    </w:p>
    <w:p w14:paraId="0FA578C6" w14:textId="77777777" w:rsidR="009F5B57" w:rsidRDefault="00334128">
      <w:pPr>
        <w:pStyle w:val="Body"/>
        <w:spacing w:line="240" w:lineRule="auto"/>
        <w:rPr>
          <w:color w:val="222222"/>
          <w:sz w:val="24"/>
          <w:szCs w:val="24"/>
          <w:u w:color="222222"/>
        </w:rPr>
      </w:pPr>
      <w:r>
        <w:rPr>
          <w:color w:val="222222"/>
          <w:sz w:val="24"/>
          <w:szCs w:val="24"/>
          <w:u w:color="222222"/>
        </w:rPr>
        <w:t>CMRN is not affiliated with any military organization an</w:t>
      </w:r>
      <w:r>
        <w:rPr>
          <w:color w:val="222222"/>
          <w:sz w:val="24"/>
          <w:szCs w:val="24"/>
          <w:u w:color="222222"/>
        </w:rPr>
        <w:t>d is funded in part by t</w:t>
      </w:r>
      <w:r>
        <w:rPr>
          <w:color w:val="222222"/>
          <w:sz w:val="24"/>
          <w:szCs w:val="24"/>
          <w:u w:color="222222"/>
          <w:lang w:val="it-IT"/>
        </w:rPr>
        <w:t>he Allende Program in Social Medicine</w:t>
      </w:r>
      <w:r>
        <w:rPr>
          <w:color w:val="222222"/>
          <w:sz w:val="24"/>
          <w:szCs w:val="24"/>
          <w:u w:color="222222"/>
        </w:rPr>
        <w:t>, a small non-profit (</w:t>
      </w:r>
      <w:r>
        <w:rPr>
          <w:color w:val="222222"/>
          <w:sz w:val="24"/>
          <w:szCs w:val="24"/>
          <w:u w:color="222222"/>
        </w:rPr>
        <w:t>501(c)3</w:t>
      </w:r>
      <w:r>
        <w:rPr>
          <w:color w:val="222222"/>
          <w:sz w:val="24"/>
          <w:szCs w:val="24"/>
          <w:u w:color="222222"/>
        </w:rPr>
        <w:t>) foundation</w:t>
      </w:r>
      <w:bookmarkStart w:id="1" w:name="_df0ruvlhdxhp"/>
      <w:r>
        <w:rPr>
          <w:color w:val="222222"/>
          <w:sz w:val="24"/>
          <w:szCs w:val="24"/>
          <w:u w:color="222222"/>
        </w:rPr>
        <w:t>. All information collected by CMRN is completely confidential and encrypted. The Network does not share any client’s information with any other organizat</w:t>
      </w:r>
      <w:r>
        <w:rPr>
          <w:color w:val="222222"/>
          <w:sz w:val="24"/>
          <w:szCs w:val="24"/>
          <w:u w:color="222222"/>
        </w:rPr>
        <w:t xml:space="preserve">ion without the client’s </w:t>
      </w:r>
      <w:r>
        <w:rPr>
          <w:color w:val="222222"/>
          <w:sz w:val="24"/>
          <w:szCs w:val="24"/>
          <w:u w:color="222222"/>
          <w:lang w:val="it-IT"/>
        </w:rPr>
        <w:t>prior approval.</w:t>
      </w:r>
    </w:p>
    <w:p w14:paraId="5A171035" w14:textId="77777777" w:rsidR="009F5B57" w:rsidRDefault="009F5B57">
      <w:pPr>
        <w:pStyle w:val="Body"/>
        <w:spacing w:line="240" w:lineRule="auto"/>
        <w:rPr>
          <w:color w:val="222222"/>
          <w:sz w:val="24"/>
          <w:szCs w:val="24"/>
          <w:u w:color="222222"/>
        </w:rPr>
      </w:pPr>
    </w:p>
    <w:p w14:paraId="41D597A5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r>
        <w:rPr>
          <w:color w:val="222222"/>
          <w:sz w:val="24"/>
          <w:szCs w:val="24"/>
          <w:u w:color="222222"/>
        </w:rPr>
        <w:t>For more information, please see our website (</w:t>
      </w:r>
      <w:hyperlink r:id="rId9" w:history="1">
        <w:r>
          <w:rPr>
            <w:rStyle w:val="Hyperlink0"/>
            <w:sz w:val="24"/>
            <w:szCs w:val="24"/>
          </w:rPr>
          <w:t>http://civilianmedicalresources.net</w:t>
        </w:r>
      </w:hyperlink>
      <w:r>
        <w:rPr>
          <w:color w:val="222222"/>
          <w:sz w:val="24"/>
          <w:szCs w:val="24"/>
          <w:u w:color="222222"/>
        </w:rPr>
        <w:t>).</w:t>
      </w:r>
    </w:p>
    <w:p w14:paraId="3A277F57" w14:textId="77777777" w:rsidR="009F5B57" w:rsidRDefault="009F5B57">
      <w:pPr>
        <w:pStyle w:val="Body"/>
        <w:spacing w:line="294" w:lineRule="auto"/>
        <w:ind w:left="720" w:firstLine="720"/>
        <w:rPr>
          <w:sz w:val="24"/>
          <w:szCs w:val="24"/>
        </w:rPr>
      </w:pPr>
    </w:p>
    <w:p w14:paraId="184D03C0" w14:textId="77777777" w:rsidR="009F5B57" w:rsidRDefault="00334128">
      <w:pPr>
        <w:pStyle w:val="Body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D9599BD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Coordinating Staff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F37E251" w14:textId="77777777" w:rsidR="009F5B57" w:rsidRDefault="009F5B57">
      <w:pPr>
        <w:pStyle w:val="Body"/>
        <w:spacing w:line="240" w:lineRule="auto"/>
        <w:rPr>
          <w:sz w:val="24"/>
          <w:szCs w:val="24"/>
        </w:rPr>
      </w:pPr>
    </w:p>
    <w:p w14:paraId="2DF22487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Howard Waitzkin (director)</w:t>
      </w:r>
    </w:p>
    <w:p w14:paraId="3D70267C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r>
        <w:rPr>
          <w:sz w:val="24"/>
          <w:szCs w:val="24"/>
          <w:lang w:val="it-IT"/>
        </w:rPr>
        <w:t xml:space="preserve">Laura Muncy (network </w:t>
      </w:r>
      <w:r>
        <w:rPr>
          <w:sz w:val="24"/>
          <w:szCs w:val="24"/>
          <w:lang w:val="it-IT"/>
        </w:rPr>
        <w:t>coordinator)</w:t>
      </w:r>
    </w:p>
    <w:p w14:paraId="12813BEA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Marylou Noble (therapist coordinator)</w:t>
      </w:r>
    </w:p>
    <w:p w14:paraId="02E443D2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Mario Cruz (research coordinator)</w:t>
      </w:r>
    </w:p>
    <w:p w14:paraId="0A0A9187" w14:textId="77777777" w:rsidR="009F5B57" w:rsidRDefault="009F5B57">
      <w:pPr>
        <w:pStyle w:val="Body"/>
        <w:rPr>
          <w:sz w:val="24"/>
          <w:szCs w:val="24"/>
        </w:rPr>
      </w:pPr>
    </w:p>
    <w:p w14:paraId="527DB166" w14:textId="77777777" w:rsidR="009F5B57" w:rsidRDefault="009F5B57">
      <w:pPr>
        <w:pStyle w:val="Body"/>
        <w:spacing w:line="240" w:lineRule="auto"/>
        <w:rPr>
          <w:sz w:val="24"/>
          <w:szCs w:val="24"/>
        </w:rPr>
      </w:pPr>
      <w:bookmarkStart w:id="2" w:name="_GoBack"/>
      <w:bookmarkEnd w:id="2"/>
    </w:p>
    <w:p w14:paraId="3B0B8038" w14:textId="77777777" w:rsidR="009F5B57" w:rsidRDefault="00334128">
      <w:pPr>
        <w:pStyle w:val="Body"/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Contacting CMRN</w:t>
      </w:r>
    </w:p>
    <w:p w14:paraId="4342BDA9" w14:textId="77777777" w:rsidR="009F5B57" w:rsidRDefault="009F5B57">
      <w:pPr>
        <w:pStyle w:val="Body"/>
        <w:spacing w:line="240" w:lineRule="auto"/>
        <w:rPr>
          <w:sz w:val="24"/>
          <w:szCs w:val="24"/>
        </w:rPr>
      </w:pPr>
    </w:p>
    <w:p w14:paraId="7272C3A6" w14:textId="77777777" w:rsidR="009F5B57" w:rsidRDefault="00334128">
      <w:pPr>
        <w:pStyle w:val="Body"/>
        <w:spacing w:line="240" w:lineRule="auto"/>
        <w:rPr>
          <w:sz w:val="24"/>
          <w:szCs w:val="24"/>
          <w:u w:val="single"/>
        </w:rPr>
      </w:pPr>
      <w:hyperlink r:id="rId10" w:history="1">
        <w:r>
          <w:rPr>
            <w:rStyle w:val="Hyperlink1"/>
            <w:sz w:val="24"/>
            <w:szCs w:val="24"/>
            <w:u w:val="single"/>
          </w:rPr>
          <w:t>http://www.civilianmedicalresources.net/</w:t>
        </w:r>
      </w:hyperlink>
    </w:p>
    <w:p w14:paraId="37C8AD8B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hyperlink r:id="rId11" w:history="1">
        <w:r>
          <w:rPr>
            <w:rStyle w:val="Hyperlink2"/>
            <w:sz w:val="24"/>
            <w:szCs w:val="24"/>
          </w:rPr>
          <w:t>i</w:t>
        </w:r>
        <w:r>
          <w:rPr>
            <w:rStyle w:val="Hyperlink2"/>
            <w:sz w:val="24"/>
            <w:szCs w:val="24"/>
          </w:rPr>
          <w:t>nfo@civilianmedicalresources.net</w:t>
        </w:r>
      </w:hyperlink>
    </w:p>
    <w:p w14:paraId="28B67940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r>
        <w:rPr>
          <w:rStyle w:val="None"/>
          <w:color w:val="141823"/>
          <w:sz w:val="24"/>
          <w:szCs w:val="24"/>
          <w:u w:color="141823"/>
        </w:rPr>
        <w:t xml:space="preserve">or call: (815) </w:t>
      </w:r>
      <w:r>
        <w:rPr>
          <w:rStyle w:val="None"/>
          <w:color w:val="141823"/>
          <w:sz w:val="24"/>
          <w:szCs w:val="24"/>
          <w:u w:color="141823"/>
        </w:rPr>
        <w:t>904-6520</w:t>
      </w:r>
      <w:bookmarkEnd w:id="1"/>
    </w:p>
    <w:p w14:paraId="7B565839" w14:textId="77777777" w:rsidR="009F5B57" w:rsidRDefault="009F5B57">
      <w:pPr>
        <w:pStyle w:val="Heading"/>
        <w:ind w:firstLine="720"/>
        <w:rPr>
          <w:rFonts w:ascii="Arial" w:eastAsia="Arial" w:hAnsi="Arial" w:cs="Arial"/>
        </w:rPr>
      </w:pPr>
    </w:p>
    <w:p w14:paraId="3A8389F4" w14:textId="77777777" w:rsidR="009F5B57" w:rsidRDefault="00334128">
      <w:pPr>
        <w:pStyle w:val="Heading"/>
        <w:rPr>
          <w:rFonts w:ascii="Arial" w:eastAsia="Arial" w:hAnsi="Arial" w:cs="Arial"/>
        </w:rPr>
      </w:pPr>
      <w:r>
        <w:rPr>
          <w:rFonts w:ascii="Arial" w:hAnsi="Arial"/>
        </w:rPr>
        <w:t>Making a Referral</w:t>
      </w:r>
    </w:p>
    <w:p w14:paraId="63502A3C" w14:textId="77777777" w:rsidR="009F5B57" w:rsidRDefault="009F5B57">
      <w:pPr>
        <w:pStyle w:val="Body"/>
        <w:spacing w:line="343" w:lineRule="auto"/>
      </w:pPr>
    </w:p>
    <w:p w14:paraId="15711C69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After contacting the network coordinator and becoming oriented to the database, a counselor or advocate can submit a "Request for Services,”</w:t>
      </w:r>
      <w:r>
        <w:rPr>
          <w:sz w:val="24"/>
          <w:szCs w:val="24"/>
        </w:rPr>
        <w:t xml:space="preserve"> using the easy online tools to send us securely</w:t>
      </w:r>
      <w:r>
        <w:rPr>
          <w:sz w:val="24"/>
          <w:szCs w:val="24"/>
        </w:rPr>
        <w:t xml:space="preserve"> </w:t>
      </w:r>
      <w:bookmarkStart w:id="3" w:name="_phlxgfftkzc"/>
      <w:r>
        <w:rPr>
          <w:sz w:val="24"/>
          <w:szCs w:val="24"/>
        </w:rPr>
        <w:t>the client’s contact information.</w:t>
      </w:r>
    </w:p>
    <w:p w14:paraId="2F5BAF1A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referral form can be found on the public website at this address:</w:t>
      </w:r>
    </w:p>
    <w:p w14:paraId="6B5952CE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hyperlink r:id="rId12" w:history="1">
        <w:r>
          <w:rPr>
            <w:rStyle w:val="Hyperlink3"/>
            <w:sz w:val="24"/>
            <w:szCs w:val="24"/>
          </w:rPr>
          <w:t>http://civilianmedicalnetwo</w:t>
        </w:r>
        <w:r>
          <w:rPr>
            <w:rStyle w:val="Hyperlink3"/>
            <w:sz w:val="24"/>
            <w:szCs w:val="24"/>
          </w:rPr>
          <w:t>rk.org/intranet/request_service.html</w:t>
        </w:r>
      </w:hyperlink>
    </w:p>
    <w:p w14:paraId="5CCAAB49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Alternatively, a link to the submission form can be found by navigating to the For Counselors tab from </w:t>
      </w:r>
      <w:hyperlink r:id="rId13" w:history="1">
        <w:r>
          <w:rPr>
            <w:rStyle w:val="Hyperlink1"/>
            <w:sz w:val="24"/>
            <w:szCs w:val="24"/>
          </w:rPr>
          <w:t>http://www.civilianmedicalresources.net/</w:t>
        </w:r>
      </w:hyperlink>
      <w:r>
        <w:rPr>
          <w:sz w:val="24"/>
          <w:szCs w:val="24"/>
        </w:rPr>
        <w:t xml:space="preserve"> </w:t>
      </w:r>
    </w:p>
    <w:p w14:paraId="6619F27F" w14:textId="77777777" w:rsidR="009F5B57" w:rsidRDefault="009F5B57">
      <w:pPr>
        <w:pStyle w:val="Body"/>
        <w:spacing w:line="240" w:lineRule="auto"/>
        <w:rPr>
          <w:sz w:val="24"/>
          <w:szCs w:val="24"/>
        </w:rPr>
      </w:pPr>
    </w:p>
    <w:p w14:paraId="0C78F052" w14:textId="77777777" w:rsidR="009F5B57" w:rsidRDefault="00334128">
      <w:pPr>
        <w:pStyle w:val="Body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Please remembe</w:t>
      </w:r>
      <w:r>
        <w:rPr>
          <w:sz w:val="24"/>
          <w:szCs w:val="24"/>
        </w:rPr>
        <w:t>r to include the following information in a referral, by filling in the information on the confidential, encrypted website</w:t>
      </w:r>
      <w:r>
        <w:rPr>
          <w:sz w:val="24"/>
          <w:szCs w:val="24"/>
        </w:rPr>
        <w:t>:</w:t>
      </w:r>
    </w:p>
    <w:p w14:paraId="16A828C6" w14:textId="77777777" w:rsidR="009F5B57" w:rsidRDefault="009F5B57">
      <w:pPr>
        <w:pStyle w:val="Body"/>
        <w:spacing w:line="240" w:lineRule="auto"/>
        <w:rPr>
          <w:sz w:val="24"/>
          <w:szCs w:val="24"/>
        </w:rPr>
      </w:pPr>
    </w:p>
    <w:p w14:paraId="4C30E322" w14:textId="77777777" w:rsidR="009F5B57" w:rsidRDefault="00334128">
      <w:pPr>
        <w:pStyle w:val="Body"/>
        <w:tabs>
          <w:tab w:val="left" w:pos="630"/>
        </w:tabs>
        <w:spacing w:line="240" w:lineRule="auto"/>
        <w:ind w:left="785"/>
        <w:rPr>
          <w:sz w:val="24"/>
          <w:szCs w:val="24"/>
        </w:rPr>
      </w:pPr>
      <w:r>
        <w:rPr>
          <w:sz w:val="24"/>
          <w:szCs w:val="24"/>
          <w:lang w:val="pt-PT"/>
        </w:rPr>
        <w:t>1. client</w:t>
      </w:r>
      <w:r>
        <w:rPr>
          <w:sz w:val="24"/>
          <w:szCs w:val="24"/>
        </w:rPr>
        <w:t>’s</w:t>
      </w:r>
      <w:r>
        <w:rPr>
          <w:sz w:val="24"/>
          <w:szCs w:val="24"/>
        </w:rPr>
        <w:t xml:space="preserve"> name;</w:t>
      </w:r>
    </w:p>
    <w:p w14:paraId="0A8679D4" w14:textId="77777777" w:rsidR="009F5B57" w:rsidRDefault="00334128">
      <w:pPr>
        <w:pStyle w:val="Body"/>
        <w:tabs>
          <w:tab w:val="left" w:pos="630"/>
        </w:tabs>
        <w:spacing w:line="240" w:lineRule="auto"/>
        <w:ind w:left="785"/>
        <w:rPr>
          <w:sz w:val="24"/>
          <w:szCs w:val="24"/>
        </w:rPr>
      </w:pPr>
      <w:r>
        <w:rPr>
          <w:sz w:val="24"/>
          <w:szCs w:val="24"/>
          <w:lang w:val="pt-PT"/>
        </w:rPr>
        <w:t>2. client</w:t>
      </w:r>
      <w:r>
        <w:rPr>
          <w:sz w:val="24"/>
          <w:szCs w:val="24"/>
        </w:rPr>
        <w:t>’s phone number, email, complete address, date of birth, and any other information requested on the form</w:t>
      </w:r>
      <w:r>
        <w:rPr>
          <w:sz w:val="24"/>
          <w:szCs w:val="24"/>
        </w:rPr>
        <w:t>;</w:t>
      </w:r>
    </w:p>
    <w:p w14:paraId="63FC71C3" w14:textId="77777777" w:rsidR="009F5B57" w:rsidRDefault="00334128">
      <w:pPr>
        <w:pStyle w:val="Body"/>
        <w:tabs>
          <w:tab w:val="left" w:pos="630"/>
        </w:tabs>
        <w:spacing w:line="240" w:lineRule="auto"/>
        <w:ind w:left="785"/>
        <w:rPr>
          <w:sz w:val="24"/>
          <w:szCs w:val="24"/>
        </w:rPr>
      </w:pPr>
      <w:r>
        <w:rPr>
          <w:sz w:val="24"/>
          <w:szCs w:val="24"/>
        </w:rPr>
        <w:t>3. a brief description of the problem(s) to be addressed by CMRN;</w:t>
      </w:r>
    </w:p>
    <w:p w14:paraId="66A52512" w14:textId="77777777" w:rsidR="009F5B57" w:rsidRDefault="00334128">
      <w:pPr>
        <w:pStyle w:val="Body"/>
        <w:tabs>
          <w:tab w:val="left" w:pos="630"/>
        </w:tabs>
        <w:spacing w:line="240" w:lineRule="auto"/>
        <w:ind w:left="785"/>
        <w:rPr>
          <w:sz w:val="24"/>
          <w:szCs w:val="24"/>
        </w:rPr>
      </w:pPr>
      <w:r>
        <w:rPr>
          <w:sz w:val="24"/>
          <w:szCs w:val="24"/>
        </w:rPr>
        <w:t>4. a statement about the urgency of response; and</w:t>
      </w:r>
    </w:p>
    <w:p w14:paraId="688C1E92" w14:textId="77777777" w:rsidR="009F5B57" w:rsidRDefault="00334128">
      <w:pPr>
        <w:pStyle w:val="Body"/>
        <w:tabs>
          <w:tab w:val="left" w:pos="630"/>
        </w:tabs>
        <w:spacing w:line="240" w:lineRule="auto"/>
        <w:ind w:left="785"/>
        <w:rPr>
          <w:sz w:val="24"/>
          <w:szCs w:val="24"/>
        </w:rPr>
      </w:pPr>
      <w:r>
        <w:rPr>
          <w:sz w:val="24"/>
          <w:szCs w:val="24"/>
        </w:rPr>
        <w:t xml:space="preserve">5. a contact phone number and email address so we can get back to you or whoever is covering for you (if that information about you isn’t </w:t>
      </w:r>
      <w:r>
        <w:rPr>
          <w:sz w:val="24"/>
          <w:szCs w:val="24"/>
        </w:rPr>
        <w:t>already in the database)</w:t>
      </w:r>
      <w:r>
        <w:rPr>
          <w:sz w:val="24"/>
          <w:szCs w:val="24"/>
        </w:rPr>
        <w:t>.</w:t>
      </w:r>
    </w:p>
    <w:p w14:paraId="627DAA9E" w14:textId="77777777" w:rsidR="009F5B57" w:rsidRDefault="009F5B57">
      <w:pPr>
        <w:pStyle w:val="Body"/>
        <w:spacing w:line="240" w:lineRule="auto"/>
        <w:rPr>
          <w:sz w:val="24"/>
          <w:szCs w:val="24"/>
        </w:rPr>
      </w:pPr>
    </w:p>
    <w:p w14:paraId="0A07589A" w14:textId="77777777" w:rsidR="009F5B57" w:rsidRDefault="00334128">
      <w:pPr>
        <w:pStyle w:val="Body"/>
        <w:spacing w:line="240" w:lineRule="auto"/>
      </w:pPr>
      <w:r>
        <w:rPr>
          <w:sz w:val="24"/>
          <w:szCs w:val="24"/>
        </w:rPr>
        <w:t>Each case is closely monitored to ensure the client</w:t>
      </w:r>
      <w:r>
        <w:rPr>
          <w:sz w:val="24"/>
          <w:szCs w:val="24"/>
        </w:rPr>
        <w:t>’</w:t>
      </w:r>
      <w:r>
        <w:rPr>
          <w:sz w:val="24"/>
          <w:szCs w:val="24"/>
        </w:rPr>
        <w:t>s needs are being met in a timely way, and database access to the case notes will remain open to the referring counselor indefinitely. Referring counselors are encouraged to che</w:t>
      </w:r>
      <w:r>
        <w:rPr>
          <w:sz w:val="24"/>
          <w:szCs w:val="24"/>
        </w:rPr>
        <w:t>ck in on their cases regularly and communicate with CMRN personnel involved in the case through the Notes and Communication section at the bottom of the client information page on the website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Communications among referring counselors, CMRN therapists, and</w:t>
      </w:r>
      <w:r>
        <w:rPr>
          <w:sz w:val="24"/>
          <w:szCs w:val="24"/>
        </w:rPr>
        <w:t xml:space="preserve"> other CMRN staff members by phone are also welcome. In order to receive updated notifications, you should maintain up-to-date contact information in your database account. For any questions, concerns, or troubleshooting, please contact the network c</w:t>
      </w:r>
      <w:r>
        <w:rPr>
          <w:sz w:val="24"/>
          <w:szCs w:val="24"/>
          <w:lang w:val="it-IT"/>
        </w:rPr>
        <w:t>oordin</w:t>
      </w:r>
      <w:r>
        <w:rPr>
          <w:sz w:val="24"/>
          <w:szCs w:val="24"/>
          <w:lang w:val="it-IT"/>
        </w:rPr>
        <w:t>ator</w:t>
      </w:r>
      <w:r>
        <w:rPr>
          <w:sz w:val="24"/>
          <w:szCs w:val="24"/>
        </w:rPr>
        <w:t>, Laura Muncy, by email (</w:t>
      </w:r>
      <w:hyperlink r:id="rId14" w:history="1">
        <w:r>
          <w:rPr>
            <w:rStyle w:val="Hyperlink0"/>
            <w:sz w:val="24"/>
            <w:szCs w:val="24"/>
          </w:rPr>
          <w:t>lmuncy83@gmail.com</w:t>
        </w:r>
      </w:hyperlink>
      <w:r>
        <w:rPr>
          <w:sz w:val="24"/>
          <w:szCs w:val="24"/>
        </w:rPr>
        <w:t>) or phone (</w:t>
      </w:r>
      <w:r>
        <w:rPr>
          <w:sz w:val="24"/>
          <w:szCs w:val="24"/>
        </w:rPr>
        <w:t>254</w:t>
      </w:r>
      <w:r>
        <w:rPr>
          <w:sz w:val="24"/>
          <w:szCs w:val="24"/>
        </w:rPr>
        <w:t>-</w:t>
      </w:r>
      <w:r>
        <w:rPr>
          <w:sz w:val="24"/>
          <w:szCs w:val="24"/>
        </w:rPr>
        <w:t>247-9996</w:t>
      </w:r>
      <w:r>
        <w:rPr>
          <w:sz w:val="24"/>
          <w:szCs w:val="24"/>
        </w:rPr>
        <w:t>)</w:t>
      </w:r>
      <w:r>
        <w:rPr>
          <w:sz w:val="24"/>
          <w:szCs w:val="24"/>
        </w:rPr>
        <w:t>.</w:t>
      </w:r>
      <w:bookmarkEnd w:id="3"/>
    </w:p>
    <w:sectPr w:rsidR="009F5B57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307BA5" w14:textId="77777777" w:rsidR="00000000" w:rsidRDefault="00334128">
      <w:r>
        <w:separator/>
      </w:r>
    </w:p>
  </w:endnote>
  <w:endnote w:type="continuationSeparator" w:id="0">
    <w:p w14:paraId="468B0CEC" w14:textId="77777777" w:rsidR="00000000" w:rsidRDefault="00334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5F63A" w14:textId="77777777" w:rsidR="009F5B57" w:rsidRDefault="00334128">
    <w:pPr>
      <w:pStyle w:val="Body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EC8B5D" w14:textId="77777777" w:rsidR="00000000" w:rsidRDefault="00334128">
      <w:r>
        <w:separator/>
      </w:r>
    </w:p>
  </w:footnote>
  <w:footnote w:type="continuationSeparator" w:id="0">
    <w:p w14:paraId="3E3D224C" w14:textId="77777777" w:rsidR="00000000" w:rsidRDefault="003341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B7E36" w14:textId="77777777" w:rsidR="009F5B57" w:rsidRDefault="009F5B5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F5B57"/>
    <w:rsid w:val="00334128"/>
    <w:rsid w:val="009F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D942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Title">
    <w:name w:val="Title"/>
    <w:next w:val="Body"/>
    <w:pPr>
      <w:keepNext/>
      <w:keepLines/>
    </w:pPr>
    <w:rPr>
      <w:rFonts w:ascii="Trebuchet MS" w:hAnsi="Trebuchet MS" w:cs="Arial Unicode MS"/>
      <w:color w:val="000000"/>
      <w:sz w:val="42"/>
      <w:szCs w:val="42"/>
      <w:u w:color="000000"/>
    </w:rPr>
  </w:style>
  <w:style w:type="paragraph" w:customStyle="1" w:styleId="Heading">
    <w:name w:val="Heading"/>
    <w:next w:val="Body"/>
    <w:pPr>
      <w:keepNext/>
      <w:keepLines/>
      <w:spacing w:before="200" w:line="276" w:lineRule="auto"/>
    </w:pPr>
    <w:rPr>
      <w:rFonts w:ascii="Trebuchet MS" w:eastAsia="Trebuchet MS" w:hAnsi="Trebuchet MS" w:cs="Trebuchet MS"/>
      <w:color w:val="000000"/>
      <w:sz w:val="32"/>
      <w:szCs w:val="32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3B5998"/>
      <w:u w:color="3B5998"/>
      <w:shd w:val="clear" w:color="auto" w:fill="FFFFFF"/>
    </w:rPr>
  </w:style>
  <w:style w:type="character" w:customStyle="1" w:styleId="Hyperlink2">
    <w:name w:val="Hyperlink.2"/>
    <w:basedOn w:val="None"/>
    <w:rPr>
      <w:color w:val="1155CC"/>
      <w:u w:val="single" w:color="1155CC"/>
      <w:shd w:val="clear" w:color="auto" w:fill="FFFFFF"/>
    </w:rPr>
  </w:style>
  <w:style w:type="character" w:customStyle="1" w:styleId="Hyperlink3">
    <w:name w:val="Hyperlink.3"/>
    <w:basedOn w:val="None"/>
    <w:rPr>
      <w:color w:val="1155CC"/>
      <w:u w:val="single" w:color="1155CC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Title">
    <w:name w:val="Title"/>
    <w:next w:val="Body"/>
    <w:pPr>
      <w:keepNext/>
      <w:keepLines/>
    </w:pPr>
    <w:rPr>
      <w:rFonts w:ascii="Trebuchet MS" w:hAnsi="Trebuchet MS" w:cs="Arial Unicode MS"/>
      <w:color w:val="000000"/>
      <w:sz w:val="42"/>
      <w:szCs w:val="42"/>
      <w:u w:color="000000"/>
    </w:rPr>
  </w:style>
  <w:style w:type="paragraph" w:customStyle="1" w:styleId="Heading">
    <w:name w:val="Heading"/>
    <w:next w:val="Body"/>
    <w:pPr>
      <w:keepNext/>
      <w:keepLines/>
      <w:spacing w:before="200" w:line="276" w:lineRule="auto"/>
    </w:pPr>
    <w:rPr>
      <w:rFonts w:ascii="Trebuchet MS" w:eastAsia="Trebuchet MS" w:hAnsi="Trebuchet MS" w:cs="Trebuchet MS"/>
      <w:color w:val="000000"/>
      <w:sz w:val="32"/>
      <w:szCs w:val="32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3B5998"/>
      <w:u w:color="3B5998"/>
      <w:shd w:val="clear" w:color="auto" w:fill="FFFFFF"/>
    </w:rPr>
  </w:style>
  <w:style w:type="character" w:customStyle="1" w:styleId="Hyperlink2">
    <w:name w:val="Hyperlink.2"/>
    <w:basedOn w:val="None"/>
    <w:rPr>
      <w:color w:val="1155CC"/>
      <w:u w:val="single" w:color="1155CC"/>
      <w:shd w:val="clear" w:color="auto" w:fill="FFFFFF"/>
    </w:rPr>
  </w:style>
  <w:style w:type="character" w:customStyle="1" w:styleId="Hyperlink3">
    <w:name w:val="Hyperlink.3"/>
    <w:basedOn w:val="None"/>
    <w:rPr>
      <w:color w:val="1155CC"/>
      <w:u w:val="single" w:color="1155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civilianmedicalresources.net" TargetMode="External"/><Relationship Id="rId12" Type="http://schemas.openxmlformats.org/officeDocument/2006/relationships/hyperlink" Target="http://civilianmedicalnetwork.org/intranet/request_service.html" TargetMode="External"/><Relationship Id="rId13" Type="http://schemas.openxmlformats.org/officeDocument/2006/relationships/hyperlink" Target="http://www.civilianmedicalresources.net/" TargetMode="External"/><Relationship Id="rId14" Type="http://schemas.openxmlformats.org/officeDocument/2006/relationships/hyperlink" Target="mailto:lmuncy83@gmail.com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hyperlink" Target="http://girightshotline.org" TargetMode="External"/><Relationship Id="rId9" Type="http://schemas.openxmlformats.org/officeDocument/2006/relationships/hyperlink" Target="http://civilianmedicalresources.net" TargetMode="External"/><Relationship Id="rId10" Type="http://schemas.openxmlformats.org/officeDocument/2006/relationships/hyperlink" Target="http://www.civilianmedicalresources.net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Trebuchet MS"/>
        <a:ea typeface="Trebuchet MS"/>
        <a:cs typeface="Trebuchet MS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645</Words>
  <Characters>3682</Characters>
  <Application>Microsoft Macintosh Word</Application>
  <DocSecurity>0</DocSecurity>
  <Lines>30</Lines>
  <Paragraphs>8</Paragraphs>
  <ScaleCrop>false</ScaleCrop>
  <Company>UNM</Company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Howard Waitzkin</cp:lastModifiedBy>
  <cp:revision>2</cp:revision>
  <dcterms:created xsi:type="dcterms:W3CDTF">2016-12-31T06:26:00Z</dcterms:created>
  <dcterms:modified xsi:type="dcterms:W3CDTF">2016-12-31T06:26:00Z</dcterms:modified>
</cp:coreProperties>
</file>